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DA3091">
      <w:pPr>
        <w:pStyle w:val="Title"/>
      </w:pPr>
      <w:r>
        <w:t>textile recycling</w:t>
      </w:r>
    </w:p>
    <w:p w:rsidR="000517D8" w:rsidRDefault="00AB2884">
      <w:pPr>
        <w:pStyle w:val="Title"/>
        <w:rPr>
          <w:sz w:val="40"/>
          <w:szCs w:val="40"/>
        </w:rPr>
      </w:pPr>
      <w:r>
        <w:rPr>
          <w:noProof/>
        </w:rPr>
        <mc:AlternateContent>
          <mc:Choice Requires="wpg">
            <w:drawing>
              <wp:anchor distT="0" distB="0" distL="228600" distR="228600" simplePos="0" relativeHeight="251661312" behindDoc="0" locked="0" layoutInCell="1" allowOverlap="1">
                <wp:simplePos x="0" y="0"/>
                <wp:positionH relativeFrom="margin">
                  <wp:posOffset>4171950</wp:posOffset>
                </wp:positionH>
                <wp:positionV relativeFrom="page">
                  <wp:posOffset>1076325</wp:posOffset>
                </wp:positionV>
                <wp:extent cx="2284730" cy="2647950"/>
                <wp:effectExtent l="0" t="0" r="1270" b="0"/>
                <wp:wrapSquare wrapText="bothSides"/>
                <wp:docPr id="173" name="Group 173"/>
                <wp:cNvGraphicFramePr/>
                <a:graphic xmlns:a="http://schemas.openxmlformats.org/drawingml/2006/main">
                  <a:graphicData uri="http://schemas.microsoft.com/office/word/2010/wordprocessingGroup">
                    <wpg:wgp>
                      <wpg:cNvGrpSpPr/>
                      <wpg:grpSpPr>
                        <a:xfrm>
                          <a:off x="0" y="0"/>
                          <a:ext cx="2284730" cy="2647950"/>
                          <a:chOff x="-154699" y="0"/>
                          <a:chExt cx="3373387" cy="2901005"/>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54699" y="19050"/>
                            <a:ext cx="2395069" cy="832103"/>
                            <a:chOff x="127354" y="-1"/>
                            <a:chExt cx="1567504" cy="1024127"/>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27354" y="-1"/>
                              <a:ext cx="1472183" cy="1024127"/>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23" y="399952"/>
                            <a:ext cx="2979538" cy="2501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2B52" w:rsidRDefault="00352B52">
                              <w:pPr>
                                <w:ind w:left="504"/>
                                <w:jc w:val="right"/>
                                <w:rPr>
                                  <w:smallCaps/>
                                  <w:color w:val="C44221" w:themeColor="accent2"/>
                                  <w:sz w:val="28"/>
                                  <w:szCs w:val="24"/>
                                </w:rPr>
                              </w:pPr>
                              <w:r>
                                <w:rPr>
                                  <w:noProof/>
                                  <w:lang w:eastAsia="en-US"/>
                                </w:rPr>
                                <w:drawing>
                                  <wp:inline distT="0" distB="0" distL="0" distR="0" wp14:anchorId="3B96889F" wp14:editId="19041408">
                                    <wp:extent cx="1636395" cy="2219325"/>
                                    <wp:effectExtent l="0" t="0" r="190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395" cy="2219325"/>
                                            </a:xfrm>
                                            <a:prstGeom prst="rect">
                                              <a:avLst/>
                                            </a:prstGeom>
                                            <a:noFill/>
                                          </pic:spPr>
                                        </pic:pic>
                                      </a:graphicData>
                                    </a:graphic>
                                  </wp:inline>
                                </w:drawing>
                              </w:r>
                            </w:p>
                            <w:sdt>
                              <w:sdtPr>
                                <w:rPr>
                                  <w:color w:val="E76A1D" w:themeColor="accent1"/>
                                  <w:sz w:val="20"/>
                                  <w:szCs w:val="20"/>
                                </w:rPr>
                                <w:id w:val="-47764067"/>
                                <w:temporary/>
                                <w:showingPlcHdr/>
                                <w15:appearance w15:val="hidden"/>
                                <w:text w:multiLine="1"/>
                              </w:sdtPr>
                              <w:sdtContent>
                                <w:p w:rsidR="00352B52" w:rsidRDefault="00352B52">
                                  <w:pPr>
                                    <w:pStyle w:val="NoSpacing"/>
                                    <w:ind w:left="360"/>
                                    <w:jc w:val="right"/>
                                    <w:rPr>
                                      <w:color w:val="E76A1D" w:themeColor="accent1"/>
                                      <w:sz w:val="20"/>
                                      <w:szCs w:val="20"/>
                                    </w:rPr>
                                  </w:pPr>
                                  <w:r>
                                    <w:rPr>
                                      <w:color w:val="E76A1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328.5pt;margin-top:84.75pt;width:179.9pt;height:208.5pt;z-index:251661312;mso-wrap-distance-left:18pt;mso-wrap-distance-right:18pt;mso-position-horizontal-relative:margin;mso-position-vertical-relative:page;mso-width-relative:margin;mso-height-relative:margin" coordorigin="-1546" coordsize="33733,29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left:-1546;top:190;width:23949;height:8321" coordorigin="1273" coordsize="15675,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e76a1d [3204]" stroked="f" strokeweight="1pt">
                    <v:stroke joinstyle="miter"/>
                    <v:path arrowok="t" o:connecttype="custom" o:connectlocs="0,0;1466258,0;1085979,274158;0,1012274;0,0" o:connectangles="0,0,0,0,0"/>
                  </v:shape>
                  <v:rect id="Rectangle 177" o:spid="_x0000_s1030" style="position:absolute;left:1273;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0"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0;top:3999;width:29795;height:2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352B52" w:rsidRDefault="00352B52">
                        <w:pPr>
                          <w:ind w:left="504"/>
                          <w:jc w:val="right"/>
                          <w:rPr>
                            <w:smallCaps/>
                            <w:color w:val="C44221" w:themeColor="accent2"/>
                            <w:sz w:val="28"/>
                            <w:szCs w:val="24"/>
                          </w:rPr>
                        </w:pPr>
                        <w:r>
                          <w:rPr>
                            <w:noProof/>
                            <w:lang w:eastAsia="en-US"/>
                          </w:rPr>
                          <w:drawing>
                            <wp:inline distT="0" distB="0" distL="0" distR="0" wp14:anchorId="3B96889F" wp14:editId="19041408">
                              <wp:extent cx="1636395" cy="2219325"/>
                              <wp:effectExtent l="0" t="0" r="190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395" cy="2219325"/>
                                      </a:xfrm>
                                      <a:prstGeom prst="rect">
                                        <a:avLst/>
                                      </a:prstGeom>
                                      <a:noFill/>
                                    </pic:spPr>
                                  </pic:pic>
                                </a:graphicData>
                              </a:graphic>
                            </wp:inline>
                          </w:drawing>
                        </w:r>
                      </w:p>
                      <w:sdt>
                        <w:sdtPr>
                          <w:rPr>
                            <w:color w:val="E76A1D" w:themeColor="accent1"/>
                            <w:sz w:val="20"/>
                            <w:szCs w:val="20"/>
                          </w:rPr>
                          <w:id w:val="-47764067"/>
                          <w:temporary/>
                          <w:showingPlcHdr/>
                          <w15:appearance w15:val="hidden"/>
                          <w:text w:multiLine="1"/>
                        </w:sdtPr>
                        <w:sdtContent>
                          <w:p w:rsidR="00352B52" w:rsidRDefault="00352B52">
                            <w:pPr>
                              <w:pStyle w:val="NoSpacing"/>
                              <w:ind w:left="360"/>
                              <w:jc w:val="right"/>
                              <w:rPr>
                                <w:color w:val="E76A1D" w:themeColor="accent1"/>
                                <w:sz w:val="20"/>
                                <w:szCs w:val="20"/>
                              </w:rPr>
                            </w:pPr>
                            <w:r>
                              <w:rPr>
                                <w:color w:val="E76A1D" w:themeColor="accent1"/>
                                <w:sz w:val="20"/>
                                <w:szCs w:val="20"/>
                              </w:rPr>
                              <w:t>[Cite your source here.]</w:t>
                            </w:r>
                          </w:p>
                        </w:sdtContent>
                      </w:sdt>
                    </w:txbxContent>
                  </v:textbox>
                </v:shape>
                <w10:wrap type="square" anchorx="margin" anchory="page"/>
              </v:group>
            </w:pict>
          </mc:Fallback>
        </mc:AlternateContent>
      </w:r>
      <w:r w:rsidR="000517D8">
        <w:rPr>
          <w:sz w:val="40"/>
          <w:szCs w:val="40"/>
        </w:rPr>
        <w:t>donate, recycle,</w:t>
      </w:r>
    </w:p>
    <w:p w:rsidR="00DA3091" w:rsidRPr="00DA3091" w:rsidRDefault="00DA3091">
      <w:pPr>
        <w:pStyle w:val="Title"/>
        <w:rPr>
          <w:sz w:val="40"/>
          <w:szCs w:val="40"/>
        </w:rPr>
      </w:pPr>
      <w:r w:rsidRPr="00DA3091">
        <w:rPr>
          <w:sz w:val="40"/>
          <w:szCs w:val="40"/>
        </w:rPr>
        <w:t>don’t throw away</w:t>
      </w:r>
    </w:p>
    <w:p w:rsidR="00A82319" w:rsidRDefault="009D0DD1">
      <w:pPr>
        <w:pStyle w:val="Subtitle"/>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DA3091">
                                  <w:pPr>
                                    <w:pStyle w:val="BlockHeading"/>
                                  </w:pPr>
                                  <w:r>
                                    <w:t>Acceptable items:</w:t>
                                  </w:r>
                                </w:p>
                                <w:p w:rsidR="008C7037" w:rsidRDefault="008C7037" w:rsidP="00DA3091">
                                  <w:pPr>
                                    <w:pStyle w:val="BlockText"/>
                                  </w:pPr>
                                </w:p>
                                <w:p w:rsidR="00A82319" w:rsidRDefault="00DA3091" w:rsidP="00DA3091">
                                  <w:pPr>
                                    <w:pStyle w:val="BlockText"/>
                                  </w:pPr>
                                  <w:r>
                                    <w:t>Any conditions as long as it’s clean and dry:</w:t>
                                  </w:r>
                                </w:p>
                                <w:p w:rsidR="00DA3091" w:rsidRDefault="00DA3091" w:rsidP="00DA3091">
                                  <w:pPr>
                                    <w:pStyle w:val="BlockText"/>
                                  </w:pPr>
                                  <w:r>
                                    <w:t>Footwear</w:t>
                                  </w:r>
                                </w:p>
                                <w:p w:rsidR="00DA3091" w:rsidRDefault="00DA3091" w:rsidP="00DA3091">
                                  <w:pPr>
                                    <w:pStyle w:val="BlockText"/>
                                  </w:pPr>
                                  <w:r>
                                    <w:t>Clothing</w:t>
                                  </w:r>
                                </w:p>
                                <w:p w:rsidR="00DA3091" w:rsidRDefault="00DA3091" w:rsidP="00DA3091">
                                  <w:pPr>
                                    <w:pStyle w:val="BlockText"/>
                                  </w:pPr>
                                  <w:r>
                                    <w:t>Linens</w:t>
                                  </w:r>
                                </w:p>
                                <w:p w:rsidR="00DA3091" w:rsidRDefault="00DA3091" w:rsidP="00DA3091">
                                  <w:pPr>
                                    <w:pStyle w:val="BlockText"/>
                                  </w:pPr>
                                  <w:r>
                                    <w:t>Stuffed Animals/Pillows</w:t>
                                  </w:r>
                                </w:p>
                                <w:p w:rsidR="00352B52" w:rsidRDefault="00352B52" w:rsidP="00352B52">
                                  <w:pPr>
                                    <w:pStyle w:val="BlockText"/>
                                  </w:pPr>
                                  <w:r>
                                    <w:t>Carts Locations:</w:t>
                                  </w:r>
                                </w:p>
                                <w:p w:rsidR="00352B52" w:rsidRDefault="00352B52" w:rsidP="00352B52">
                                  <w:pPr>
                                    <w:pStyle w:val="BlockText"/>
                                  </w:pPr>
                                  <w:r>
                                    <w:t>Community Center – Nevers Road</w:t>
                                  </w:r>
                                </w:p>
                                <w:p w:rsidR="00DA3091" w:rsidRDefault="00352B52" w:rsidP="00352B52">
                                  <w:pPr>
                                    <w:pStyle w:val="BlockText"/>
                                  </w:pPr>
                                  <w:r>
                                    <w:t>Parks &amp; Recreation Dept. – Old Wapping School (Ayers Road)</w:t>
                                  </w:r>
                                </w:p>
                              </w:tc>
                            </w:tr>
                            <w:tr w:rsidR="00A82319">
                              <w:trPr>
                                <w:trHeight w:hRule="exact" w:val="288"/>
                              </w:trPr>
                              <w:tc>
                                <w:tcPr>
                                  <w:tcW w:w="3518" w:type="dxa"/>
                                </w:tcPr>
                                <w:p w:rsidR="00A82319" w:rsidRDefault="00A82319"/>
                              </w:tc>
                            </w:tr>
                            <w:tr w:rsidR="00A82319">
                              <w:trPr>
                                <w:trHeight w:hRule="exact" w:val="3312"/>
                              </w:trPr>
                              <w:tc>
                                <w:tcPr>
                                  <w:tcW w:w="3518" w:type="dxa"/>
                                </w:tcPr>
                                <w:p w:rsidR="00AB2884" w:rsidRDefault="00AB2884" w:rsidP="00AB2884"/>
                                <w:p w:rsidR="00A82319" w:rsidRPr="00AB2884" w:rsidRDefault="00AB2884" w:rsidP="00AB2884">
                                  <w:r w:rsidRPr="00AB2884">
                                    <w:t>To learn more about textile recycling visit www.baystatetextiles.com or visit the Town of South Windsor website at www.southwindsor.org.  You may also call the Publics Works office at (860) 644-2511 ext. 343 for more information.</w:t>
                                  </w:r>
                                </w:p>
                              </w:tc>
                            </w:tr>
                          </w:tbl>
                          <w:p w:rsidR="008C7037" w:rsidRPr="008C7037" w:rsidRDefault="008C7037" w:rsidP="00352B52">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DA3091">
                            <w:pPr>
                              <w:pStyle w:val="BlockHeading"/>
                            </w:pPr>
                            <w:r>
                              <w:t>Acceptable items:</w:t>
                            </w:r>
                          </w:p>
                          <w:p w:rsidR="008C7037" w:rsidRDefault="008C7037" w:rsidP="00DA3091">
                            <w:pPr>
                              <w:pStyle w:val="BlockText"/>
                            </w:pPr>
                          </w:p>
                          <w:p w:rsidR="00A82319" w:rsidRDefault="00DA3091" w:rsidP="00DA3091">
                            <w:pPr>
                              <w:pStyle w:val="BlockText"/>
                            </w:pPr>
                            <w:r>
                              <w:t>Any conditions as long as it’s clean and dry:</w:t>
                            </w:r>
                          </w:p>
                          <w:p w:rsidR="00DA3091" w:rsidRDefault="00DA3091" w:rsidP="00DA3091">
                            <w:pPr>
                              <w:pStyle w:val="BlockText"/>
                            </w:pPr>
                            <w:r>
                              <w:t>Footwear</w:t>
                            </w:r>
                          </w:p>
                          <w:p w:rsidR="00DA3091" w:rsidRDefault="00DA3091" w:rsidP="00DA3091">
                            <w:pPr>
                              <w:pStyle w:val="BlockText"/>
                            </w:pPr>
                            <w:r>
                              <w:t>Clothing</w:t>
                            </w:r>
                          </w:p>
                          <w:p w:rsidR="00DA3091" w:rsidRDefault="00DA3091" w:rsidP="00DA3091">
                            <w:pPr>
                              <w:pStyle w:val="BlockText"/>
                            </w:pPr>
                            <w:r>
                              <w:t>Linens</w:t>
                            </w:r>
                          </w:p>
                          <w:p w:rsidR="00DA3091" w:rsidRDefault="00DA3091" w:rsidP="00DA3091">
                            <w:pPr>
                              <w:pStyle w:val="BlockText"/>
                            </w:pPr>
                            <w:r>
                              <w:t>Stuffed Animals/Pillows</w:t>
                            </w:r>
                          </w:p>
                          <w:p w:rsidR="00352B52" w:rsidRDefault="00352B52" w:rsidP="00352B52">
                            <w:pPr>
                              <w:pStyle w:val="BlockText"/>
                            </w:pPr>
                            <w:r>
                              <w:t>Carts Locations:</w:t>
                            </w:r>
                          </w:p>
                          <w:p w:rsidR="00352B52" w:rsidRDefault="00352B52" w:rsidP="00352B52">
                            <w:pPr>
                              <w:pStyle w:val="BlockText"/>
                            </w:pPr>
                            <w:r>
                              <w:t>Community Center – Nevers Road</w:t>
                            </w:r>
                          </w:p>
                          <w:p w:rsidR="00DA3091" w:rsidRDefault="00352B52" w:rsidP="00352B52">
                            <w:pPr>
                              <w:pStyle w:val="BlockText"/>
                            </w:pPr>
                            <w:r>
                              <w:t>Parks &amp; Recreation Dept. – Old Wapping School (Ayers Road)</w:t>
                            </w:r>
                          </w:p>
                        </w:tc>
                      </w:tr>
                      <w:tr w:rsidR="00A82319">
                        <w:trPr>
                          <w:trHeight w:hRule="exact" w:val="288"/>
                        </w:trPr>
                        <w:tc>
                          <w:tcPr>
                            <w:tcW w:w="3518" w:type="dxa"/>
                          </w:tcPr>
                          <w:p w:rsidR="00A82319" w:rsidRDefault="00A82319"/>
                        </w:tc>
                      </w:tr>
                      <w:tr w:rsidR="00A82319">
                        <w:trPr>
                          <w:trHeight w:hRule="exact" w:val="3312"/>
                        </w:trPr>
                        <w:tc>
                          <w:tcPr>
                            <w:tcW w:w="3518" w:type="dxa"/>
                          </w:tcPr>
                          <w:p w:rsidR="00AB2884" w:rsidRDefault="00AB2884" w:rsidP="00AB2884"/>
                          <w:p w:rsidR="00A82319" w:rsidRPr="00AB2884" w:rsidRDefault="00AB2884" w:rsidP="00AB2884">
                            <w:r w:rsidRPr="00AB2884">
                              <w:t>To learn more about textile recycling visit www.baystatetextiles.com or visit the Town of South Windsor website at www.southwindsor.org.  You may also call the Publics Works office at (860) 644-2511 ext. 343 for more information.</w:t>
                            </w:r>
                          </w:p>
                        </w:tc>
                      </w:tr>
                    </w:tbl>
                    <w:p w:rsidR="008C7037" w:rsidRPr="008C7037" w:rsidRDefault="008C7037" w:rsidP="00352B52">
                      <w:pPr>
                        <w:pStyle w:val="Caption"/>
                      </w:pPr>
                    </w:p>
                  </w:txbxContent>
                </v:textbox>
                <w10:wrap type="square" anchorx="margin"/>
              </v:shape>
            </w:pict>
          </mc:Fallback>
        </mc:AlternateContent>
      </w:r>
    </w:p>
    <w:p w:rsidR="00A82319" w:rsidRDefault="00DA3091">
      <w:pPr>
        <w:pStyle w:val="Heading1"/>
      </w:pPr>
      <w:r>
        <w:t>South Windsor Recycles</w:t>
      </w:r>
    </w:p>
    <w:p w:rsidR="00A82319" w:rsidRDefault="00DA3091">
      <w:r w:rsidRPr="00DA3091">
        <w:t>The Town of South Windsor is working with Bay State Textiles in an effort to improve textile recycling among residents.  The textiles are collected in containers located at the South Windsor Community Center on Nevers Road and at the new Parks and Recreation office (formerly Wapping School) on Ayers Road.  For each ton of textile collected; Bay State will pay the Town $100.  Also by diverting these recyclable materials from the waste stream there will be a reduction in refuse tipping fees.  Another benefit is that the removal of textiles from the refuse collection will help align South Windsor with Connecticut’s Comprehensive Material Management Strategy goal of a 60% diversion from disposal by 2024.</w:t>
      </w:r>
    </w:p>
    <w:p w:rsidR="00A82319" w:rsidRDefault="00DA3091">
      <w:r w:rsidRPr="00DA3091">
        <w:t>Bay State Textiles has been working with the Central Connecticut Solid Waste Authority since 2014, which South Windsor is a member town.  Other local municipalities that Bay State is working with is Willington, East Hartford and West Hartford to name a few.  The South Windsor public schools are also beginning to institute a textile recycling program with Bay State.  By the beginning of the school year there will be recycling containers at each school.</w:t>
      </w:r>
    </w:p>
    <w:p w:rsidR="00DA3091" w:rsidRDefault="00DA3091">
      <w:r w:rsidRPr="00DA3091">
        <w:t>Bay State recycles 95% of the textiles collected.    Almost half are reused while 20% are recycled into new products such as synthetic decking material, carpet padding and car seats.  A third is turned into cloth wipes and rags.</w:t>
      </w:r>
    </w:p>
    <w:p w:rsidR="00015083" w:rsidRDefault="00015083"/>
    <w:p w:rsidR="00A82319" w:rsidRDefault="00DA3091">
      <w:pPr>
        <w:pStyle w:val="Quote"/>
      </w:pPr>
      <w:r>
        <w:t>Recycle Clothing, Shoes &amp; Linens</w:t>
      </w:r>
    </w:p>
    <w:p w:rsidR="008C7037" w:rsidRDefault="008C7037">
      <w:pPr>
        <w:rPr>
          <w:noProof/>
        </w:rPr>
      </w:pPr>
      <w:bookmarkStart w:id="0" w:name="_GoBack"/>
      <w:bookmarkEnd w:id="0"/>
    </w:p>
    <w:sectPr w:rsidR="008C7037">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91" w:rsidRDefault="00DA3091">
      <w:pPr>
        <w:spacing w:after="0" w:line="240" w:lineRule="auto"/>
      </w:pPr>
      <w:r>
        <w:separator/>
      </w:r>
    </w:p>
  </w:endnote>
  <w:endnote w:type="continuationSeparator" w:id="0">
    <w:p w:rsidR="00DA3091" w:rsidRDefault="00DA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00000000"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91" w:rsidRDefault="00DA3091">
      <w:pPr>
        <w:spacing w:after="0" w:line="240" w:lineRule="auto"/>
      </w:pPr>
      <w:r>
        <w:separator/>
      </w:r>
    </w:p>
  </w:footnote>
  <w:footnote w:type="continuationSeparator" w:id="0">
    <w:p w:rsidR="00DA3091" w:rsidRDefault="00DA3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91"/>
    <w:rsid w:val="00015083"/>
    <w:rsid w:val="00032E40"/>
    <w:rsid w:val="000511E6"/>
    <w:rsid w:val="000517D8"/>
    <w:rsid w:val="0009787C"/>
    <w:rsid w:val="000D5264"/>
    <w:rsid w:val="00274237"/>
    <w:rsid w:val="002850B8"/>
    <w:rsid w:val="00352B52"/>
    <w:rsid w:val="003D4E0D"/>
    <w:rsid w:val="008956E6"/>
    <w:rsid w:val="008C7037"/>
    <w:rsid w:val="009D0DD1"/>
    <w:rsid w:val="00A82319"/>
    <w:rsid w:val="00AB2884"/>
    <w:rsid w:val="00D458DD"/>
    <w:rsid w:val="00DA3091"/>
    <w:rsid w:val="00DC3CE2"/>
    <w:rsid w:val="00F02CF0"/>
    <w:rsid w:val="00FC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21C67044"/>
  <w15:chartTrackingRefBased/>
  <w15:docId w15:val="{80A99291-661F-41FC-87AD-91441607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NoSpacing">
    <w:name w:val="No Spacing"/>
    <w:link w:val="NoSpacingChar"/>
    <w:uiPriority w:val="1"/>
    <w:qFormat/>
    <w:rsid w:val="00352B52"/>
    <w:pPr>
      <w:spacing w:after="0" w:line="240" w:lineRule="auto"/>
    </w:pPr>
    <w:rPr>
      <w:rFonts w:eastAsiaTheme="minorEastAsia"/>
      <w:color w:val="auto"/>
      <w:kern w:val="0"/>
      <w:sz w:val="22"/>
      <w:szCs w:val="22"/>
      <w:lang w:eastAsia="en-US"/>
      <w14:ligatures w14:val="none"/>
    </w:rPr>
  </w:style>
  <w:style w:type="character" w:customStyle="1" w:styleId="NoSpacingChar">
    <w:name w:val="No Spacing Char"/>
    <w:basedOn w:val="DefaultParagraphFont"/>
    <w:link w:val="NoSpacing"/>
    <w:uiPriority w:val="1"/>
    <w:rsid w:val="00352B52"/>
    <w:rPr>
      <w:rFonts w:eastAsiaTheme="minorEastAsia"/>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theradiaz\AppData\Roaming\Microsoft\Templates\Compan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00000000"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96CDCF168405497FA2BF82560D119">
    <w:name w:val="0CF96CDCF168405497FA2BF82560D119"/>
  </w:style>
  <w:style w:type="paragraph" w:customStyle="1" w:styleId="972D25612E6E4376BD2739DBDB328B5F">
    <w:name w:val="972D25612E6E4376BD2739DBDB328B5F"/>
  </w:style>
  <w:style w:type="paragraph" w:customStyle="1" w:styleId="05BF75666EAD45FCBFC3CDB8832D5B7B">
    <w:name w:val="05BF75666EAD45FCBFC3CDB8832D5B7B"/>
  </w:style>
  <w:style w:type="paragraph" w:customStyle="1" w:styleId="999946F9FD7D452C83AF3BF26FD25686">
    <w:name w:val="999946F9FD7D452C83AF3BF26FD25686"/>
  </w:style>
  <w:style w:type="paragraph" w:customStyle="1" w:styleId="C8B87D6982C84E8C99B0959BCD233973">
    <w:name w:val="C8B87D6982C84E8C99B0959BCD233973"/>
  </w:style>
  <w:style w:type="paragraph" w:customStyle="1" w:styleId="856396F4485D410FA2086ABC13994BFA">
    <w:name w:val="856396F4485D410FA2086ABC13994BFA"/>
  </w:style>
  <w:style w:type="paragraph" w:customStyle="1" w:styleId="C53A3D912E5A46BE9403C83B67FCD517">
    <w:name w:val="C53A3D912E5A46BE9403C83B67FCD517"/>
  </w:style>
  <w:style w:type="paragraph" w:customStyle="1" w:styleId="7F370BCA5E9B44D5A2B18E3DD1E99A8B">
    <w:name w:val="7F370BCA5E9B44D5A2B18E3DD1E99A8B"/>
  </w:style>
  <w:style w:type="paragraph" w:customStyle="1" w:styleId="AB3B58A8B6D344CB90816D37300B340A">
    <w:name w:val="AB3B58A8B6D344CB90816D37300B340A"/>
  </w:style>
  <w:style w:type="paragraph" w:customStyle="1" w:styleId="7FC261A5BEB741FBB15BBA6B97361D5E">
    <w:name w:val="7FC261A5BEB741FBB15BBA6B97361D5E"/>
  </w:style>
  <w:style w:type="paragraph" w:customStyle="1" w:styleId="8C3F03482EF44E77B509A479715EC714">
    <w:name w:val="8C3F03482EF44E77B509A479715EC714"/>
  </w:style>
  <w:style w:type="paragraph" w:customStyle="1" w:styleId="D579BB4088354CD3B7537F36E7BABD1A">
    <w:name w:val="D579BB4088354CD3B7537F36E7BABD1A"/>
  </w:style>
  <w:style w:type="paragraph" w:customStyle="1" w:styleId="CE5957BCB76644159905F4E0DE0FDC4D">
    <w:name w:val="CE5957BCB76644159905F4E0DE0FDC4D"/>
  </w:style>
  <w:style w:type="paragraph" w:customStyle="1" w:styleId="68F0E2613C28401999D976EDB1E9CD8B">
    <w:name w:val="68F0E2613C28401999D976EDB1E9CD8B"/>
  </w:style>
  <w:style w:type="paragraph" w:customStyle="1" w:styleId="F27544139F364E94B210AA6501E49474">
    <w:name w:val="F27544139F364E94B210AA6501E49474"/>
  </w:style>
  <w:style w:type="paragraph" w:customStyle="1" w:styleId="26C575EA7118480DA485C6C547662F37">
    <w:name w:val="26C575EA7118480DA485C6C547662F37"/>
  </w:style>
  <w:style w:type="paragraph" w:customStyle="1" w:styleId="A272DDCFE93C42B5A1E8A41B3C88E21F">
    <w:name w:val="A272DDCFE93C42B5A1E8A41B3C88E21F"/>
  </w:style>
  <w:style w:type="paragraph" w:customStyle="1" w:styleId="93D19FA550C14ED4B1F919B73CDD8CFB">
    <w:name w:val="93D19FA550C14ED4B1F919B73CDD8CFB"/>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C1D12CE1C04C4CEABF81954DFC066B58">
    <w:name w:val="C1D12CE1C04C4CEABF81954DFC066B58"/>
  </w:style>
  <w:style w:type="paragraph" w:customStyle="1" w:styleId="03385734D490468FB2195B5910604D2A">
    <w:name w:val="03385734D490468FB2195B5910604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8DEABDF3-C840-443B-B074-01AE30ED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70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 Ether</dc:creator>
  <cp:keywords/>
  <cp:lastModifiedBy>Diaz, Ether</cp:lastModifiedBy>
  <cp:revision>19</cp:revision>
  <cp:lastPrinted>2017-08-24T19:36:00Z</cp:lastPrinted>
  <dcterms:created xsi:type="dcterms:W3CDTF">2017-08-24T18:31:00Z</dcterms:created>
  <dcterms:modified xsi:type="dcterms:W3CDTF">2017-08-24T20:11:00Z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